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ED1CF7" w14:paraId="4EB641A1" w14:textId="77777777" w:rsidTr="00ED1CF7">
        <w:tc>
          <w:tcPr>
            <w:tcW w:w="5097" w:type="dxa"/>
          </w:tcPr>
          <w:p w14:paraId="67A31065" w14:textId="77777777" w:rsidR="00ED1CF7" w:rsidRDefault="00ED1CF7"/>
        </w:tc>
        <w:tc>
          <w:tcPr>
            <w:tcW w:w="5098" w:type="dxa"/>
          </w:tcPr>
          <w:p w14:paraId="546020A6" w14:textId="77777777" w:rsidR="00ED1CF7" w:rsidRDefault="00ED1CF7">
            <w:pPr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  <w:p w14:paraId="718F756F" w14:textId="5350A765" w:rsidR="00EB1D4B" w:rsidRPr="00C24A1F" w:rsidRDefault="00307574">
            <w:r>
              <w:t>Главный врач</w:t>
            </w:r>
          </w:p>
          <w:p w14:paraId="6DD2457E" w14:textId="77777777" w:rsidR="00ED1CF7" w:rsidRDefault="00ED1CF7">
            <w:r>
              <w:t>учреждения здравоохранения</w:t>
            </w:r>
          </w:p>
          <w:p w14:paraId="141859DD" w14:textId="77777777" w:rsidR="00ED1CF7" w:rsidRDefault="00ED1CF7">
            <w:r>
              <w:t>«4-я городская детская</w:t>
            </w:r>
          </w:p>
          <w:p w14:paraId="595A17A0" w14:textId="77777777" w:rsidR="00ED1CF7" w:rsidRDefault="00ED1CF7">
            <w:r>
              <w:t>клиническая больница»</w:t>
            </w:r>
          </w:p>
          <w:p w14:paraId="42DDA86E" w14:textId="77777777" w:rsidR="00ED1CF7" w:rsidRDefault="00ED1CF7"/>
          <w:p w14:paraId="00D09A32" w14:textId="08A40DAD" w:rsidR="00ED1CF7" w:rsidRDefault="00ED1CF7">
            <w:r>
              <w:t xml:space="preserve">__________________ </w:t>
            </w:r>
            <w:r w:rsidR="00307574">
              <w:t>В. С. Лужинский</w:t>
            </w:r>
          </w:p>
          <w:p w14:paraId="75B8D452" w14:textId="6B05862A" w:rsidR="00ED1CF7" w:rsidRPr="00ED1CF7" w:rsidRDefault="00ED1CF7">
            <w:r>
              <w:t>«</w:t>
            </w:r>
            <w:r w:rsidR="00F34652">
              <w:t>09</w:t>
            </w:r>
            <w:r>
              <w:t xml:space="preserve">» </w:t>
            </w:r>
            <w:r w:rsidR="00307574">
              <w:t>ию</w:t>
            </w:r>
            <w:r w:rsidR="00F34652">
              <w:t>л</w:t>
            </w:r>
            <w:r w:rsidR="00307574">
              <w:t>я</w:t>
            </w:r>
            <w:r>
              <w:t xml:space="preserve"> 2025 года</w:t>
            </w:r>
          </w:p>
        </w:tc>
      </w:tr>
    </w:tbl>
    <w:p w14:paraId="6033D9AA" w14:textId="35A05F40" w:rsidR="006C01AE" w:rsidRDefault="006C01AE"/>
    <w:p w14:paraId="6472F908" w14:textId="29C89F7E" w:rsidR="006C01AE" w:rsidRDefault="006C01AE"/>
    <w:p w14:paraId="109B7AB8" w14:textId="37BFA56F" w:rsidR="006C01AE" w:rsidRDefault="006C01AE"/>
    <w:p w14:paraId="4E3A5CD4" w14:textId="30081220" w:rsidR="006C01AE" w:rsidRDefault="006C01AE"/>
    <w:p w14:paraId="40AC18B0" w14:textId="253BE138" w:rsidR="006C01AE" w:rsidRDefault="006C01AE"/>
    <w:p w14:paraId="053BED8D" w14:textId="77777777" w:rsidR="006C01AE" w:rsidRDefault="006C01AE"/>
    <w:p w14:paraId="607739CD" w14:textId="77777777" w:rsidR="006C01AE" w:rsidRDefault="006C01AE"/>
    <w:p w14:paraId="26255C60" w14:textId="44B8B2FE" w:rsidR="00ED1CF7" w:rsidRPr="00ED1CF7" w:rsidRDefault="00ED1CF7" w:rsidP="00ED1CF7">
      <w:pPr>
        <w:jc w:val="center"/>
        <w:rPr>
          <w:b/>
          <w:bCs/>
        </w:rPr>
      </w:pPr>
      <w:r w:rsidRPr="00ED1CF7">
        <w:rPr>
          <w:b/>
          <w:bCs/>
        </w:rPr>
        <w:t>ТЕХНИЧЕСКОЕ ЗАДАНИЕ</w:t>
      </w:r>
    </w:p>
    <w:p w14:paraId="7CB793A9" w14:textId="447D1211" w:rsidR="00ED1CF7" w:rsidRPr="003B0C69" w:rsidRDefault="00ED1CF7" w:rsidP="00ED1CF7">
      <w:pPr>
        <w:jc w:val="center"/>
      </w:pPr>
      <w:r>
        <w:t xml:space="preserve">на закупку </w:t>
      </w:r>
      <w:r w:rsidR="00F34652">
        <w:t>радиотелефонов с автоответчиком</w:t>
      </w:r>
      <w:r w:rsidR="00B018CF" w:rsidRPr="003B0C69">
        <w:t xml:space="preserve"> </w:t>
      </w:r>
    </w:p>
    <w:p w14:paraId="0B9EFFFB" w14:textId="6DCF0497" w:rsidR="00ED1CF7" w:rsidRDefault="00ED1CF7" w:rsidP="00ED1CF7">
      <w:pPr>
        <w:jc w:val="center"/>
      </w:pPr>
    </w:p>
    <w:p w14:paraId="39F00ED7" w14:textId="74BEA9F6" w:rsidR="00ED1CF7" w:rsidRDefault="00ED1CF7" w:rsidP="00ED1CF7">
      <w:pPr>
        <w:rPr>
          <w:b/>
          <w:bCs/>
        </w:rPr>
      </w:pPr>
      <w:r w:rsidRPr="00ED1CF7">
        <w:rPr>
          <w:b/>
          <w:bCs/>
        </w:rPr>
        <w:t>1. Сведения о заказчике:</w:t>
      </w:r>
    </w:p>
    <w:p w14:paraId="518B3A1A" w14:textId="77777777" w:rsidR="00CC7FAF" w:rsidRPr="00ED1CF7" w:rsidRDefault="00CC7FAF" w:rsidP="00ED1CF7">
      <w:pPr>
        <w:rPr>
          <w:b/>
          <w:bCs/>
        </w:rPr>
      </w:pPr>
    </w:p>
    <w:p w14:paraId="4EA87ACA" w14:textId="60D88963" w:rsidR="00ED1CF7" w:rsidRDefault="00ED1CF7" w:rsidP="00ED1CF7">
      <w:r>
        <w:t>1.1. Полное наименование: учреждение здравоохранения «4-я городская детская клиническая больница»;</w:t>
      </w:r>
    </w:p>
    <w:p w14:paraId="6E1B7819" w14:textId="637D35CE" w:rsidR="00ED1CF7" w:rsidRDefault="00ED1CF7" w:rsidP="00ED1CF7">
      <w:r>
        <w:t>1.2. УНП: 100947488;</w:t>
      </w:r>
    </w:p>
    <w:p w14:paraId="5585FE65" w14:textId="47DF8CB7" w:rsidR="00ED1CF7" w:rsidRDefault="00ED1CF7" w:rsidP="00ED1CF7">
      <w:r>
        <w:t>1.3. Адрес: 220118, г. Минск, ул. Шишкина, 24;</w:t>
      </w:r>
    </w:p>
    <w:p w14:paraId="66262A7C" w14:textId="69679231" w:rsidR="004E0AC3" w:rsidRDefault="004E0AC3" w:rsidP="00ED1CF7">
      <w:r w:rsidRPr="004E0AC3">
        <w:t xml:space="preserve">1.4. </w:t>
      </w:r>
      <w:r>
        <w:t>Тел</w:t>
      </w:r>
      <w:r w:rsidRPr="004E0AC3">
        <w:t>./</w:t>
      </w:r>
      <w:r>
        <w:t>факс</w:t>
      </w:r>
      <w:r w:rsidRPr="004E0AC3">
        <w:t>: (017) 358-56-44;</w:t>
      </w:r>
    </w:p>
    <w:p w14:paraId="713B6ECE" w14:textId="2B6448A4" w:rsidR="00F93827" w:rsidRDefault="004E0AC3" w:rsidP="00ED1CF7">
      <w:r>
        <w:t>1.5. Источник финансирования: местный бюджет;</w:t>
      </w:r>
    </w:p>
    <w:p w14:paraId="41437413" w14:textId="2BC67FFF" w:rsidR="00AA5872" w:rsidRDefault="00AA5872" w:rsidP="00ED1CF7">
      <w:r>
        <w:t xml:space="preserve">1.6. Код по ОКРБ: </w:t>
      </w:r>
      <w:r w:rsidR="00F34652" w:rsidRPr="00F34652">
        <w:rPr>
          <w:bCs/>
          <w:szCs w:val="28"/>
        </w:rPr>
        <w:t>26.30.21.000</w:t>
      </w:r>
    </w:p>
    <w:p w14:paraId="6D254594" w14:textId="6392FD62" w:rsidR="00B018CF" w:rsidRDefault="004E0AC3" w:rsidP="00ED1CF7">
      <w:r>
        <w:t>1.</w:t>
      </w:r>
      <w:r w:rsidR="00AA5872">
        <w:t>7</w:t>
      </w:r>
      <w:r>
        <w:t>. Контактн</w:t>
      </w:r>
      <w:r w:rsidR="00B018CF">
        <w:t>ые</w:t>
      </w:r>
      <w:r>
        <w:t xml:space="preserve"> лиц</w:t>
      </w:r>
      <w:r w:rsidR="00B018CF">
        <w:t>а:</w:t>
      </w:r>
    </w:p>
    <w:p w14:paraId="190F8420" w14:textId="7936DBB8" w:rsidR="00B018CF" w:rsidRDefault="00B018CF" w:rsidP="00ED1CF7">
      <w:r>
        <w:t xml:space="preserve">по вопросам процедуры: Волкова Алла Олеговна, +375 (17) </w:t>
      </w:r>
      <w:r w:rsidR="00C507DC">
        <w:t>341-73-66</w:t>
      </w:r>
      <w:r>
        <w:t>;</w:t>
      </w:r>
    </w:p>
    <w:p w14:paraId="4054ECC0" w14:textId="58BA6838" w:rsidR="004E0AC3" w:rsidRPr="00251637" w:rsidRDefault="00B018CF" w:rsidP="00ED1CF7">
      <w:r>
        <w:t xml:space="preserve">по техническим вопросам: </w:t>
      </w:r>
      <w:r w:rsidR="004E0AC3">
        <w:t>Силин Андрей Александрович,</w:t>
      </w:r>
      <w:r>
        <w:t xml:space="preserve"> +375 (29) 662-27-00.</w:t>
      </w:r>
    </w:p>
    <w:p w14:paraId="2AD7F0B0" w14:textId="3939614F" w:rsidR="004E0AC3" w:rsidRDefault="004E0AC3" w:rsidP="00ED1CF7"/>
    <w:p w14:paraId="6956F794" w14:textId="6E5F8161" w:rsidR="004E0AC3" w:rsidRDefault="004E0AC3" w:rsidP="00ED1CF7">
      <w:pPr>
        <w:rPr>
          <w:b/>
          <w:bCs/>
        </w:rPr>
      </w:pPr>
      <w:r w:rsidRPr="00AF5FEA">
        <w:rPr>
          <w:b/>
          <w:bCs/>
        </w:rPr>
        <w:t>2. Таблиц</w:t>
      </w:r>
      <w:r w:rsidR="008431E6">
        <w:rPr>
          <w:b/>
          <w:bCs/>
        </w:rPr>
        <w:t>а</w:t>
      </w:r>
      <w:r w:rsidRPr="00AF5FEA">
        <w:rPr>
          <w:b/>
          <w:bCs/>
        </w:rPr>
        <w:t xml:space="preserve"> технических характеристик:</w:t>
      </w:r>
    </w:p>
    <w:p w14:paraId="77BF0885" w14:textId="77777777" w:rsidR="00CC7FAF" w:rsidRPr="00AF5FEA" w:rsidRDefault="00CC7FAF" w:rsidP="00ED1CF7">
      <w:pPr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CC7FAF" w:rsidRPr="00CC7FAF" w14:paraId="7D633B06" w14:textId="77777777" w:rsidTr="00251637">
        <w:tc>
          <w:tcPr>
            <w:tcW w:w="10195" w:type="dxa"/>
            <w:gridSpan w:val="2"/>
            <w:shd w:val="clear" w:color="auto" w:fill="BFBFBF" w:themeFill="background1" w:themeFillShade="BF"/>
            <w:vAlign w:val="center"/>
          </w:tcPr>
          <w:p w14:paraId="308870FC" w14:textId="453F2B6B" w:rsidR="00CC7FAF" w:rsidRPr="004D2A32" w:rsidRDefault="00CC7FAF" w:rsidP="00630206">
            <w:pPr>
              <w:jc w:val="both"/>
              <w:rPr>
                <w:b/>
                <w:bCs/>
              </w:rPr>
            </w:pPr>
            <w:r w:rsidRPr="00CC7FAF">
              <w:rPr>
                <w:b/>
                <w:bCs/>
              </w:rPr>
              <w:t>Лот №1</w:t>
            </w:r>
            <w:r w:rsidR="004D2A32" w:rsidRPr="00BE3305">
              <w:rPr>
                <w:b/>
                <w:bCs/>
              </w:rPr>
              <w:t xml:space="preserve"> (</w:t>
            </w:r>
            <w:r w:rsidR="00F34652">
              <w:rPr>
                <w:b/>
                <w:bCs/>
              </w:rPr>
              <w:t>радиотелефон с автоответчиком</w:t>
            </w:r>
            <w:r w:rsidR="004D2A32">
              <w:rPr>
                <w:b/>
                <w:bCs/>
              </w:rPr>
              <w:t>)</w:t>
            </w:r>
          </w:p>
        </w:tc>
      </w:tr>
      <w:tr w:rsidR="004D2A32" w:rsidRPr="00F34652" w14:paraId="2DE6EF6C" w14:textId="77777777" w:rsidTr="00251637">
        <w:tc>
          <w:tcPr>
            <w:tcW w:w="5097" w:type="dxa"/>
            <w:vAlign w:val="center"/>
          </w:tcPr>
          <w:p w14:paraId="07DE38EE" w14:textId="289746F4" w:rsidR="004D2A32" w:rsidRPr="00CC7FAF" w:rsidRDefault="00F34652" w:rsidP="00ED1CF7">
            <w:r>
              <w:t>Модель</w:t>
            </w:r>
          </w:p>
        </w:tc>
        <w:tc>
          <w:tcPr>
            <w:tcW w:w="5098" w:type="dxa"/>
            <w:vAlign w:val="center"/>
          </w:tcPr>
          <w:p w14:paraId="733AB2B6" w14:textId="5990454D" w:rsidR="004D2A32" w:rsidRPr="00F34652" w:rsidRDefault="00F34652" w:rsidP="00ED1CF7">
            <w:r w:rsidRPr="00F34652">
              <w:rPr>
                <w:lang w:val="en-US"/>
              </w:rPr>
              <w:t>Panasonic</w:t>
            </w:r>
            <w:r w:rsidRPr="00F34652">
              <w:t xml:space="preserve"> </w:t>
            </w:r>
            <w:r w:rsidRPr="00F34652">
              <w:rPr>
                <w:lang w:val="en-US"/>
              </w:rPr>
              <w:t>KX</w:t>
            </w:r>
            <w:r w:rsidRPr="00F34652">
              <w:t>-</w:t>
            </w:r>
            <w:r w:rsidRPr="00F34652">
              <w:rPr>
                <w:lang w:val="en-US"/>
              </w:rPr>
              <w:t>TG</w:t>
            </w:r>
            <w:r w:rsidRPr="00F34652">
              <w:t>6821</w:t>
            </w:r>
            <w:r w:rsidRPr="00F34652">
              <w:rPr>
                <w:lang w:val="en-US"/>
              </w:rPr>
              <w:t>RU</w:t>
            </w:r>
            <w:r w:rsidRPr="00F34652">
              <w:t xml:space="preserve"> </w:t>
            </w:r>
            <w:r>
              <w:t>или</w:t>
            </w:r>
            <w:r w:rsidRPr="00F34652">
              <w:t xml:space="preserve"> </w:t>
            </w:r>
            <w:r>
              <w:t>аналог</w:t>
            </w:r>
          </w:p>
        </w:tc>
      </w:tr>
      <w:tr w:rsidR="00CC7FAF" w:rsidRPr="00F34652" w14:paraId="6D99F870" w14:textId="77777777" w:rsidTr="00251637">
        <w:tc>
          <w:tcPr>
            <w:tcW w:w="5097" w:type="dxa"/>
            <w:vAlign w:val="center"/>
          </w:tcPr>
          <w:p w14:paraId="2EC19E03" w14:textId="0760FF92" w:rsidR="00CC7FAF" w:rsidRPr="00F34652" w:rsidRDefault="00F34652" w:rsidP="00ED1CF7">
            <w:r>
              <w:t>Количество</w:t>
            </w:r>
          </w:p>
        </w:tc>
        <w:tc>
          <w:tcPr>
            <w:tcW w:w="5098" w:type="dxa"/>
            <w:vAlign w:val="center"/>
          </w:tcPr>
          <w:p w14:paraId="54D795C8" w14:textId="7CF90BB3" w:rsidR="00CC7FAF" w:rsidRPr="00F34652" w:rsidRDefault="00F34652" w:rsidP="00ED1CF7">
            <w:r>
              <w:t>3 (три) единицы</w:t>
            </w:r>
          </w:p>
        </w:tc>
      </w:tr>
      <w:tr w:rsidR="00CC7FAF" w:rsidRPr="00F34652" w14:paraId="3FC3E277" w14:textId="77777777" w:rsidTr="00251637">
        <w:tc>
          <w:tcPr>
            <w:tcW w:w="5097" w:type="dxa"/>
            <w:vAlign w:val="center"/>
          </w:tcPr>
          <w:p w14:paraId="46DCD846" w14:textId="7D87FAF6" w:rsidR="00CC7FAF" w:rsidRPr="00F34652" w:rsidRDefault="00F34652" w:rsidP="00ED1CF7">
            <w:r>
              <w:t>Комплект</w:t>
            </w:r>
          </w:p>
        </w:tc>
        <w:tc>
          <w:tcPr>
            <w:tcW w:w="5098" w:type="dxa"/>
            <w:vAlign w:val="center"/>
          </w:tcPr>
          <w:p w14:paraId="2161CB60" w14:textId="36548C58" w:rsidR="00CC7FAF" w:rsidRPr="00F34652" w:rsidRDefault="00F34652" w:rsidP="00ED1CF7">
            <w:r>
              <w:t>база + трубка</w:t>
            </w:r>
          </w:p>
        </w:tc>
      </w:tr>
      <w:tr w:rsidR="000C0E71" w:rsidRPr="00F34652" w14:paraId="64A0F89A" w14:textId="77777777" w:rsidTr="00251637">
        <w:tc>
          <w:tcPr>
            <w:tcW w:w="5097" w:type="dxa"/>
            <w:vAlign w:val="center"/>
          </w:tcPr>
          <w:p w14:paraId="33266B36" w14:textId="5B2F281F" w:rsidR="000C0E71" w:rsidRPr="00F34652" w:rsidRDefault="00F34652" w:rsidP="00ED1CF7">
            <w:r>
              <w:t>Тип базы</w:t>
            </w:r>
          </w:p>
        </w:tc>
        <w:tc>
          <w:tcPr>
            <w:tcW w:w="5098" w:type="dxa"/>
            <w:vAlign w:val="center"/>
          </w:tcPr>
          <w:p w14:paraId="63EBB58E" w14:textId="1195979F" w:rsidR="000C0E71" w:rsidRPr="00F34652" w:rsidRDefault="00F34652" w:rsidP="00ED1CF7">
            <w:r>
              <w:t>с управлением автоответчиком</w:t>
            </w:r>
          </w:p>
        </w:tc>
      </w:tr>
      <w:tr w:rsidR="00CC7FAF" w:rsidRPr="00F34652" w14:paraId="660789D7" w14:textId="77777777" w:rsidTr="00251637">
        <w:tc>
          <w:tcPr>
            <w:tcW w:w="5097" w:type="dxa"/>
            <w:vAlign w:val="center"/>
          </w:tcPr>
          <w:p w14:paraId="58D3B8BC" w14:textId="1CCA6DE5" w:rsidR="00CC7FAF" w:rsidRPr="00F34652" w:rsidRDefault="00F34652" w:rsidP="00ED1CF7">
            <w:pPr>
              <w:rPr>
                <w:lang w:val="en-US"/>
              </w:rPr>
            </w:pPr>
            <w:r>
              <w:t xml:space="preserve">Наличие </w:t>
            </w:r>
            <w:proofErr w:type="spellStart"/>
            <w:r>
              <w:rPr>
                <w:lang w:val="en-US"/>
              </w:rPr>
              <w:t>CallerID</w:t>
            </w:r>
            <w:proofErr w:type="spellEnd"/>
          </w:p>
        </w:tc>
        <w:tc>
          <w:tcPr>
            <w:tcW w:w="5098" w:type="dxa"/>
            <w:vAlign w:val="center"/>
          </w:tcPr>
          <w:p w14:paraId="4D62E567" w14:textId="5899FF81" w:rsidR="00CC7FAF" w:rsidRPr="00F34652" w:rsidRDefault="00F34652" w:rsidP="00ED1CF7">
            <w:r>
              <w:t>да</w:t>
            </w:r>
          </w:p>
        </w:tc>
      </w:tr>
      <w:tr w:rsidR="00251637" w:rsidRPr="00F34652" w14:paraId="4D70C1FC" w14:textId="77777777" w:rsidTr="00251637">
        <w:tc>
          <w:tcPr>
            <w:tcW w:w="5097" w:type="dxa"/>
            <w:vAlign w:val="center"/>
          </w:tcPr>
          <w:p w14:paraId="32CD84EF" w14:textId="2A385825" w:rsidR="00251637" w:rsidRPr="00F34652" w:rsidRDefault="00F34652" w:rsidP="00ED1CF7">
            <w:r>
              <w:t>Автоответчик</w:t>
            </w:r>
          </w:p>
        </w:tc>
        <w:tc>
          <w:tcPr>
            <w:tcW w:w="5098" w:type="dxa"/>
            <w:vAlign w:val="center"/>
          </w:tcPr>
          <w:p w14:paraId="11719513" w14:textId="385D38DF" w:rsidR="00251637" w:rsidRPr="00F34652" w:rsidRDefault="00F34652" w:rsidP="00ED1CF7">
            <w:r>
              <w:t>не менее 30 минут</w:t>
            </w:r>
          </w:p>
        </w:tc>
      </w:tr>
      <w:tr w:rsidR="00251637" w:rsidRPr="00F34652" w14:paraId="0176D595" w14:textId="77777777" w:rsidTr="00251637">
        <w:tc>
          <w:tcPr>
            <w:tcW w:w="5097" w:type="dxa"/>
            <w:vAlign w:val="center"/>
          </w:tcPr>
          <w:p w14:paraId="17733C40" w14:textId="02383F38" w:rsidR="00251637" w:rsidRPr="00F34652" w:rsidRDefault="00F34652" w:rsidP="00ED1CF7">
            <w:r>
              <w:t>Светодиодный индикатор</w:t>
            </w:r>
          </w:p>
        </w:tc>
        <w:tc>
          <w:tcPr>
            <w:tcW w:w="5098" w:type="dxa"/>
            <w:vAlign w:val="center"/>
          </w:tcPr>
          <w:p w14:paraId="3ADB130E" w14:textId="57F7C6F4" w:rsidR="00251637" w:rsidRPr="00F34652" w:rsidRDefault="00F34652" w:rsidP="00ED1CF7">
            <w:r>
              <w:t>да</w:t>
            </w:r>
          </w:p>
        </w:tc>
      </w:tr>
      <w:tr w:rsidR="000C0E71" w:rsidRPr="00F34652" w14:paraId="30AF30D8" w14:textId="77777777" w:rsidTr="00251637">
        <w:tc>
          <w:tcPr>
            <w:tcW w:w="5097" w:type="dxa"/>
            <w:vAlign w:val="center"/>
          </w:tcPr>
          <w:p w14:paraId="4930D8FC" w14:textId="79C5A69D" w:rsidR="000C0E71" w:rsidRPr="00F34652" w:rsidRDefault="00F34652" w:rsidP="00ED1CF7">
            <w:r>
              <w:t>Тип экрана</w:t>
            </w:r>
          </w:p>
        </w:tc>
        <w:tc>
          <w:tcPr>
            <w:tcW w:w="5098" w:type="dxa"/>
            <w:vAlign w:val="center"/>
          </w:tcPr>
          <w:p w14:paraId="7201232C" w14:textId="7348EF2D" w:rsidR="000C0E71" w:rsidRPr="00F34652" w:rsidRDefault="00F34652" w:rsidP="00ED1CF7">
            <w:r>
              <w:t>монохромный</w:t>
            </w:r>
          </w:p>
        </w:tc>
      </w:tr>
      <w:tr w:rsidR="00251637" w:rsidRPr="00F34652" w14:paraId="1B5A2599" w14:textId="77777777" w:rsidTr="00251637">
        <w:tc>
          <w:tcPr>
            <w:tcW w:w="5097" w:type="dxa"/>
            <w:vAlign w:val="center"/>
          </w:tcPr>
          <w:p w14:paraId="54BA7B0D" w14:textId="50FDF651" w:rsidR="00251637" w:rsidRPr="00F34652" w:rsidRDefault="00F34652" w:rsidP="00ED1CF7">
            <w:r>
              <w:t>Подсветка экрана</w:t>
            </w:r>
          </w:p>
        </w:tc>
        <w:tc>
          <w:tcPr>
            <w:tcW w:w="5098" w:type="dxa"/>
            <w:vAlign w:val="center"/>
          </w:tcPr>
          <w:p w14:paraId="110F847B" w14:textId="4ACDF994" w:rsidR="00251637" w:rsidRPr="00F34652" w:rsidRDefault="00F34652" w:rsidP="00ED1CF7">
            <w:r>
              <w:t>да</w:t>
            </w:r>
          </w:p>
        </w:tc>
      </w:tr>
      <w:tr w:rsidR="00251637" w:rsidRPr="00F34652" w14:paraId="3FAD2FAB" w14:textId="77777777" w:rsidTr="00251637">
        <w:tc>
          <w:tcPr>
            <w:tcW w:w="5097" w:type="dxa"/>
            <w:vAlign w:val="center"/>
          </w:tcPr>
          <w:p w14:paraId="2DA37E80" w14:textId="6F916A27" w:rsidR="00251637" w:rsidRPr="00F34652" w:rsidRDefault="00F34652" w:rsidP="00ED1CF7">
            <w:r>
              <w:t>Подсветка клавиатуры</w:t>
            </w:r>
          </w:p>
        </w:tc>
        <w:tc>
          <w:tcPr>
            <w:tcW w:w="5098" w:type="dxa"/>
            <w:vAlign w:val="center"/>
          </w:tcPr>
          <w:p w14:paraId="7438BCBA" w14:textId="46FBE5A3" w:rsidR="00630206" w:rsidRPr="00F34652" w:rsidRDefault="00F34652" w:rsidP="00ED1CF7">
            <w:r>
              <w:t>да</w:t>
            </w:r>
          </w:p>
        </w:tc>
      </w:tr>
      <w:tr w:rsidR="00F34652" w:rsidRPr="00F34652" w14:paraId="4952D37C" w14:textId="77777777" w:rsidTr="00251637">
        <w:tc>
          <w:tcPr>
            <w:tcW w:w="5097" w:type="dxa"/>
            <w:vAlign w:val="center"/>
          </w:tcPr>
          <w:p w14:paraId="53D710C4" w14:textId="00EC2A49" w:rsidR="00F34652" w:rsidRDefault="00F34652" w:rsidP="00ED1CF7">
            <w:r>
              <w:t>Громкая связь</w:t>
            </w:r>
          </w:p>
        </w:tc>
        <w:tc>
          <w:tcPr>
            <w:tcW w:w="5098" w:type="dxa"/>
            <w:vAlign w:val="center"/>
          </w:tcPr>
          <w:p w14:paraId="7CAB0E5C" w14:textId="6169E24A" w:rsidR="00F34652" w:rsidRDefault="00F34652" w:rsidP="00ED1CF7">
            <w:r>
              <w:t>да</w:t>
            </w:r>
          </w:p>
        </w:tc>
      </w:tr>
      <w:tr w:rsidR="00F34652" w:rsidRPr="00F34652" w14:paraId="47C91FAF" w14:textId="77777777" w:rsidTr="00251637">
        <w:tc>
          <w:tcPr>
            <w:tcW w:w="5097" w:type="dxa"/>
            <w:vAlign w:val="center"/>
          </w:tcPr>
          <w:p w14:paraId="77C587D7" w14:textId="4EE03932" w:rsidR="00F34652" w:rsidRDefault="00F34652" w:rsidP="00ED1CF7">
            <w:r>
              <w:t>Пейджинг (поиск трубки)</w:t>
            </w:r>
          </w:p>
        </w:tc>
        <w:tc>
          <w:tcPr>
            <w:tcW w:w="5098" w:type="dxa"/>
            <w:vAlign w:val="center"/>
          </w:tcPr>
          <w:p w14:paraId="6FF93DEA" w14:textId="788E0F68" w:rsidR="00F34652" w:rsidRDefault="00F34652" w:rsidP="00ED1CF7">
            <w:r>
              <w:t>да</w:t>
            </w:r>
          </w:p>
        </w:tc>
      </w:tr>
      <w:tr w:rsidR="00F34652" w:rsidRPr="00F34652" w14:paraId="34F96C3C" w14:textId="77777777" w:rsidTr="00251637">
        <w:tc>
          <w:tcPr>
            <w:tcW w:w="5097" w:type="dxa"/>
            <w:vAlign w:val="center"/>
          </w:tcPr>
          <w:p w14:paraId="7DE7E92A" w14:textId="7787960A" w:rsidR="00F34652" w:rsidRDefault="00F34652" w:rsidP="00ED1CF7">
            <w:r>
              <w:t>Функция резервного питания</w:t>
            </w:r>
          </w:p>
        </w:tc>
        <w:tc>
          <w:tcPr>
            <w:tcW w:w="5098" w:type="dxa"/>
            <w:vAlign w:val="center"/>
          </w:tcPr>
          <w:p w14:paraId="44E8E080" w14:textId="193C2201" w:rsidR="00F34652" w:rsidRDefault="00F34652" w:rsidP="00ED1CF7">
            <w:r>
              <w:t>да</w:t>
            </w:r>
          </w:p>
        </w:tc>
      </w:tr>
    </w:tbl>
    <w:p w14:paraId="6E4F8EDA" w14:textId="77777777" w:rsidR="00630206" w:rsidRPr="00F34652" w:rsidRDefault="00630206" w:rsidP="00ED1CF7">
      <w:pPr>
        <w:rPr>
          <w:b/>
          <w:bCs/>
        </w:rPr>
      </w:pPr>
    </w:p>
    <w:p w14:paraId="5929A8A2" w14:textId="58F166A1" w:rsidR="0036413E" w:rsidRDefault="0036413E" w:rsidP="00ED1CF7">
      <w:pPr>
        <w:rPr>
          <w:b/>
          <w:bCs/>
        </w:rPr>
      </w:pPr>
      <w:r w:rsidRPr="0036413E">
        <w:rPr>
          <w:b/>
          <w:bCs/>
        </w:rPr>
        <w:lastRenderedPageBreak/>
        <w:t>3. Иные условия:</w:t>
      </w:r>
    </w:p>
    <w:p w14:paraId="3FFB23AD" w14:textId="77777777" w:rsidR="006C01AE" w:rsidRPr="0036413E" w:rsidRDefault="006C01AE" w:rsidP="00ED1CF7">
      <w:pPr>
        <w:rPr>
          <w:b/>
          <w:bCs/>
        </w:rPr>
      </w:pPr>
    </w:p>
    <w:p w14:paraId="1CFE5A2E" w14:textId="4E89D662" w:rsidR="0036413E" w:rsidRDefault="0036413E" w:rsidP="00ED1CF7">
      <w:r>
        <w:t>3.1. Гарантийный срок на поставляем</w:t>
      </w:r>
      <w:r w:rsidR="00F93827">
        <w:t>ый товар</w:t>
      </w:r>
      <w:r>
        <w:t xml:space="preserve"> – не менее </w:t>
      </w:r>
      <w:r w:rsidR="00220F09" w:rsidRPr="00220F09">
        <w:t>12</w:t>
      </w:r>
      <w:r>
        <w:t xml:space="preserve"> месяцев со дня отгрузки на склад заказчика;</w:t>
      </w:r>
    </w:p>
    <w:p w14:paraId="18F23BFB" w14:textId="02867F0D" w:rsidR="00F34652" w:rsidRDefault="00F34652" w:rsidP="00ED1CF7">
      <w:r>
        <w:t>3.2. Предельная дата поставки товара – 31 июля 2025 г.;</w:t>
      </w:r>
    </w:p>
    <w:p w14:paraId="2C1F803A" w14:textId="6EA84D4D" w:rsidR="0036413E" w:rsidRDefault="0036413E" w:rsidP="00ED1CF7">
      <w:r>
        <w:t>3.</w:t>
      </w:r>
      <w:r w:rsidR="00F34652">
        <w:t>3</w:t>
      </w:r>
      <w:r>
        <w:t xml:space="preserve">. </w:t>
      </w:r>
      <w:r w:rsidR="00F34652">
        <w:t>П</w:t>
      </w:r>
      <w:r>
        <w:t>оставка товара осуществляется силами и за счёт средств поставщика по адресу: г. Минск, ул. Шишкина, 24;</w:t>
      </w:r>
    </w:p>
    <w:p w14:paraId="54150085" w14:textId="2B2CC17A" w:rsidR="0036413E" w:rsidRDefault="0036413E" w:rsidP="00ED1CF7">
      <w:r>
        <w:t>3.</w:t>
      </w:r>
      <w:r w:rsidR="00F34652">
        <w:t>4</w:t>
      </w:r>
      <w:r>
        <w:t>. Оплата товара производится в течении 10 банковских дней с момента отгрузки на склад заказчика.</w:t>
      </w:r>
    </w:p>
    <w:p w14:paraId="35DECF85" w14:textId="670096DD" w:rsidR="00F93827" w:rsidRDefault="00F93827" w:rsidP="00ED1CF7"/>
    <w:p w14:paraId="1CA89C87" w14:textId="77777777" w:rsidR="003A7130" w:rsidRDefault="003A7130" w:rsidP="00ED1CF7"/>
    <w:p w14:paraId="0ECB2694" w14:textId="2293B384" w:rsidR="00F93827" w:rsidRDefault="00F93827" w:rsidP="00ED1CF7"/>
    <w:p w14:paraId="3C3470B5" w14:textId="7ED471F0" w:rsidR="00F93827" w:rsidRPr="0036413E" w:rsidRDefault="00F93827" w:rsidP="00C24A1F">
      <w:pPr>
        <w:ind w:firstLine="708"/>
      </w:pPr>
      <w:r>
        <w:t>Администратор сетей</w:t>
      </w:r>
      <w:r>
        <w:tab/>
      </w:r>
      <w:r>
        <w:tab/>
      </w:r>
      <w:r>
        <w:tab/>
      </w:r>
      <w:r>
        <w:tab/>
      </w:r>
      <w:r>
        <w:tab/>
      </w:r>
      <w:r>
        <w:tab/>
        <w:t>А. А. Силин</w:t>
      </w:r>
    </w:p>
    <w:sectPr w:rsidR="00F93827" w:rsidRPr="0036413E" w:rsidSect="0065210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E1B2E"/>
    <w:multiLevelType w:val="hybridMultilevel"/>
    <w:tmpl w:val="02188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F7"/>
    <w:rsid w:val="000C0E71"/>
    <w:rsid w:val="002048B9"/>
    <w:rsid w:val="00210121"/>
    <w:rsid w:val="00220F09"/>
    <w:rsid w:val="00251637"/>
    <w:rsid w:val="00262CC6"/>
    <w:rsid w:val="00307574"/>
    <w:rsid w:val="0036413E"/>
    <w:rsid w:val="003A7130"/>
    <w:rsid w:val="003B0C69"/>
    <w:rsid w:val="004D2A32"/>
    <w:rsid w:val="004E0AC3"/>
    <w:rsid w:val="004F3013"/>
    <w:rsid w:val="00630206"/>
    <w:rsid w:val="0065210C"/>
    <w:rsid w:val="006C01AE"/>
    <w:rsid w:val="006D6E8B"/>
    <w:rsid w:val="00711A60"/>
    <w:rsid w:val="007F63CF"/>
    <w:rsid w:val="008042CB"/>
    <w:rsid w:val="008431E6"/>
    <w:rsid w:val="00A868DD"/>
    <w:rsid w:val="00AA5872"/>
    <w:rsid w:val="00AF5FEA"/>
    <w:rsid w:val="00B018CF"/>
    <w:rsid w:val="00BE3305"/>
    <w:rsid w:val="00BE5D23"/>
    <w:rsid w:val="00C17CBF"/>
    <w:rsid w:val="00C24A1F"/>
    <w:rsid w:val="00C255F8"/>
    <w:rsid w:val="00C507DC"/>
    <w:rsid w:val="00C7349D"/>
    <w:rsid w:val="00C95EF2"/>
    <w:rsid w:val="00CC7FAF"/>
    <w:rsid w:val="00DE5A3C"/>
    <w:rsid w:val="00E15134"/>
    <w:rsid w:val="00EB1D4B"/>
    <w:rsid w:val="00ED1CF7"/>
    <w:rsid w:val="00F34652"/>
    <w:rsid w:val="00F51E04"/>
    <w:rsid w:val="00F93827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F7DE"/>
  <w15:chartTrackingRefBased/>
  <w15:docId w15:val="{F6E0DEBC-00A0-4A42-920F-9190F9D7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1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cp:lastPrinted>2025-06-06T04:52:00Z</cp:lastPrinted>
  <dcterms:created xsi:type="dcterms:W3CDTF">2025-07-09T08:15:00Z</dcterms:created>
  <dcterms:modified xsi:type="dcterms:W3CDTF">2025-07-09T08:15:00Z</dcterms:modified>
</cp:coreProperties>
</file>